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4D" w:rsidRDefault="00614A4D" w:rsidP="00614A4D">
      <w:pPr>
        <w:pStyle w:val="01Titelaufmacher"/>
      </w:pPr>
      <w:r>
        <w:t xml:space="preserve">Reinigungsspray </w:t>
      </w:r>
      <w:r>
        <w:br/>
        <w:t>für Diesel-Abgas</w:t>
      </w:r>
    </w:p>
    <w:p w:rsidR="00614A4D" w:rsidRDefault="00614A4D" w:rsidP="00614A4D">
      <w:pPr>
        <w:pStyle w:val="02Leadaufmacher"/>
      </w:pPr>
      <w:r>
        <w:t xml:space="preserve">Die Abgaswerte von Diesel-Personenwagen werden seit dem </w:t>
      </w:r>
      <w:r>
        <w:br/>
        <w:t xml:space="preserve">VW-Abgasskandal im Herbst </w:t>
      </w:r>
      <w:proofErr w:type="spellStart"/>
      <w:r>
        <w:t>heiss</w:t>
      </w:r>
      <w:proofErr w:type="spellEnd"/>
      <w:r>
        <w:t xml:space="preserve"> diskutiert. Es wurde klar, dass vor allem bei der Entgiftung der Stickoxide </w:t>
      </w:r>
      <w:proofErr w:type="spellStart"/>
      <w:r>
        <w:t>NO</w:t>
      </w:r>
      <w:r>
        <w:rPr>
          <w:sz w:val="16"/>
          <w:szCs w:val="16"/>
          <w:vertAlign w:val="subscript"/>
        </w:rPr>
        <w:t>x</w:t>
      </w:r>
      <w:proofErr w:type="spellEnd"/>
      <w:r>
        <w:t xml:space="preserve"> noch viele </w:t>
      </w:r>
      <w:r>
        <w:br/>
        <w:t xml:space="preserve">Fragen offen sind. Ein Empa-Team erforscht seit vier Jahren genau dieses Problem und erarbeitet Grundlagenwissen für den </w:t>
      </w:r>
      <w:r>
        <w:br/>
        <w:t>sauberen Diesel von morgen.</w:t>
      </w:r>
    </w:p>
    <w:p w:rsidR="00614A4D" w:rsidRDefault="00614A4D" w:rsidP="00614A4D">
      <w:pPr>
        <w:pStyle w:val="04LauftextaufmacherKapitel"/>
        <w:keepNext/>
        <w:framePr w:dropCap="drop" w:lines="3" w:wrap="auto" w:vAnchor="text" w:hAnchor="text"/>
        <w:rPr>
          <w:sz w:val="85"/>
          <w:szCs w:val="85"/>
        </w:rPr>
      </w:pPr>
      <w:r>
        <w:rPr>
          <w:sz w:val="85"/>
          <w:szCs w:val="85"/>
        </w:rPr>
        <w:t>W</w:t>
      </w:r>
    </w:p>
    <w:p w:rsidR="00614A4D" w:rsidRDefault="00614A4D" w:rsidP="00614A4D">
      <w:pPr>
        <w:pStyle w:val="04LauftextaufmacherKapitel"/>
      </w:pPr>
      <w:r>
        <w:t>ir sind in den Startlöchern für eine neue Dieselabgastechnik», sagt Panayotis Dimopoulos Eggenschwiler, der mit einem Team aus Empa-Forschern und ETH-Studenten seit rund vier Jahren an der Optimierung der Harnstoffeinspritzung in den Dieselabgasstrom arbeitet. Mit der Einführung der Abgasnorm Euro 6 für alle Neufahrzeuge ab 1. September 2015 müssen die Stickoxidemissionen (</w:t>
      </w:r>
      <w:proofErr w:type="spellStart"/>
      <w:r>
        <w:t>NO</w:t>
      </w:r>
      <w:r>
        <w:rPr>
          <w:sz w:val="14"/>
          <w:szCs w:val="14"/>
          <w:vertAlign w:val="subscript"/>
        </w:rPr>
        <w:t>x</w:t>
      </w:r>
      <w:proofErr w:type="spellEnd"/>
      <w:r>
        <w:t xml:space="preserve">) auf extrem niedrige 80 mg/km gesenkt werden. Das macht ein aufwendiges Katalysatorsystem notwendig. Kleinere Autos kommen </w:t>
      </w:r>
      <w:r>
        <w:br/>
        <w:t xml:space="preserve">in der Regel mit dem kostengünstigeren </w:t>
      </w:r>
      <w:r>
        <w:br/>
      </w:r>
      <w:proofErr w:type="spellStart"/>
      <w:r>
        <w:t>NO</w:t>
      </w:r>
      <w:r>
        <w:rPr>
          <w:sz w:val="14"/>
          <w:szCs w:val="14"/>
          <w:vertAlign w:val="subscript"/>
        </w:rPr>
        <w:t>x</w:t>
      </w:r>
      <w:proofErr w:type="spellEnd"/>
      <w:r>
        <w:t xml:space="preserve">-Speicherkatalysator aus, </w:t>
      </w:r>
      <w:proofErr w:type="spellStart"/>
      <w:r>
        <w:t>grössere</w:t>
      </w:r>
      <w:proofErr w:type="spellEnd"/>
      <w:r>
        <w:t xml:space="preserve"> und schwerere Fahrzeuge dagegen sind auf ein sogenanntes SCR-System angewiesen («</w:t>
      </w:r>
      <w:proofErr w:type="spellStart"/>
      <w:r>
        <w:t>Selective</w:t>
      </w:r>
      <w:proofErr w:type="spellEnd"/>
      <w:r>
        <w:t xml:space="preserve"> </w:t>
      </w:r>
      <w:proofErr w:type="spellStart"/>
      <w:r>
        <w:t>Catalytic</w:t>
      </w:r>
      <w:proofErr w:type="spellEnd"/>
      <w:r>
        <w:t xml:space="preserve"> </w:t>
      </w:r>
      <w:proofErr w:type="spellStart"/>
      <w:r>
        <w:t>Reduction</w:t>
      </w:r>
      <w:proofErr w:type="spellEnd"/>
      <w:r>
        <w:t xml:space="preserve">»). Dabei wird die Harnstofflösung </w:t>
      </w:r>
      <w:proofErr w:type="spellStart"/>
      <w:r>
        <w:t>AdBlue</w:t>
      </w:r>
      <w:proofErr w:type="spellEnd"/>
      <w:r>
        <w:t xml:space="preserve"> in die Abgasleitung eingespritzt.</w:t>
      </w:r>
    </w:p>
    <w:p w:rsidR="00614A4D" w:rsidRDefault="00614A4D" w:rsidP="00614A4D">
      <w:pPr>
        <w:pStyle w:val="06LauftextaufmacherEZ"/>
      </w:pPr>
      <w:r>
        <w:t xml:space="preserve">Im Lastwagenmotor funktionieren solche SCR-Systeme schon seit rund zehn ­Jahren einwandfrei. Im Personenwagen aber ist die </w:t>
      </w:r>
      <w:proofErr w:type="spellStart"/>
      <w:r>
        <w:t>AdBlue</w:t>
      </w:r>
      <w:proofErr w:type="spellEnd"/>
      <w:r>
        <w:t xml:space="preserve">-Zumischung schwieriger, weil der Motor mit häufig und schnell wechselnder Belastung betrieben wird. Um den </w:t>
      </w:r>
      <w:proofErr w:type="spellStart"/>
      <w:r>
        <w:t>Schadstoffausstoss</w:t>
      </w:r>
      <w:proofErr w:type="spellEnd"/>
      <w:r>
        <w:t xml:space="preserve"> nicht nur auf dem Prüfstand, sondern auch im Alltagsverkehr zuverlässig zu verringern, muss die </w:t>
      </w:r>
      <w:proofErr w:type="spellStart"/>
      <w:r>
        <w:t>AdBlue</w:t>
      </w:r>
      <w:proofErr w:type="spellEnd"/>
      <w:r>
        <w:t>-Einspritzung also noch wesentlich verbessert werden. Zum einen muss die Einspritzmenge genauestens abgestimmt werden, zum anderen sind weitere Faktoren, etwa die Temperaturen in der Abgasleitung, zu beachten.</w:t>
      </w:r>
    </w:p>
    <w:p w:rsidR="00614A4D" w:rsidRDefault="00614A4D" w:rsidP="00614A4D">
      <w:pPr>
        <w:pStyle w:val="07Zwischentitelaufmacher"/>
      </w:pPr>
    </w:p>
    <w:p w:rsidR="00614A4D" w:rsidRDefault="00614A4D" w:rsidP="00614A4D">
      <w:pPr>
        <w:pStyle w:val="07Zwischentitelaufmacher"/>
      </w:pPr>
      <w:r>
        <w:t xml:space="preserve">Entgiftung mit </w:t>
      </w:r>
      <w:proofErr w:type="spellStart"/>
      <w:r>
        <w:t>AdBlue</w:t>
      </w:r>
      <w:proofErr w:type="spellEnd"/>
    </w:p>
    <w:p w:rsidR="00614A4D" w:rsidRDefault="00614A4D" w:rsidP="00614A4D">
      <w:pPr>
        <w:pStyle w:val="05LauftextaufmacheroEZ"/>
      </w:pPr>
      <w:r>
        <w:t xml:space="preserve">Die selektive katalytische Reduktion erfolgt durch Einspritzung einer wässrigen Harnstofflösung – bekannt unter der Handelsbezeichnung </w:t>
      </w:r>
      <w:proofErr w:type="spellStart"/>
      <w:r>
        <w:t>AdBlue</w:t>
      </w:r>
      <w:proofErr w:type="spellEnd"/>
      <w:r>
        <w:t xml:space="preserve"> – in die Abgasleitung hinter Partikelfilter und Oxidationskatalysator. In der Hitze zerfällt die Harnstofflösung, es entsteht Ammoniak. Die im Abgas enthaltenen Stickoxide werden durch diesen vor Ort gebildeten Ammoniak reduziert – also in die ungiftigen Komponenten Stickstoff und Wasser umgewandelt.</w:t>
      </w:r>
    </w:p>
    <w:p w:rsidR="00614A4D" w:rsidRDefault="00614A4D" w:rsidP="00614A4D">
      <w:pPr>
        <w:pStyle w:val="06LauftextaufmacherEZ"/>
      </w:pPr>
      <w:r>
        <w:t>Im Bereich der Personenwagen, wo anders als bei schweren Nutzfahrzeugen mit schnell variierenden Motorlasten und -</w:t>
      </w:r>
      <w:proofErr w:type="spellStart"/>
      <w:r>
        <w:t>drehzahlen</w:t>
      </w:r>
      <w:proofErr w:type="spellEnd"/>
      <w:r>
        <w:t xml:space="preserve"> gefahren wird, hat sich nun herausgestellt, dass die Harnstoffeinspritzung alles andere als banal ist. Es gilt nicht nur die Einspritzmenge genauestens zu dosieren, sondern auch zahlreiche andere Einspritzparameter zu beachten. Wird zu wenig Harnstoff eingespritzt, bleiben die </w:t>
      </w:r>
      <w:proofErr w:type="spellStart"/>
      <w:r>
        <w:t>NO</w:t>
      </w:r>
      <w:r>
        <w:rPr>
          <w:sz w:val="14"/>
          <w:szCs w:val="14"/>
          <w:vertAlign w:val="subscript"/>
        </w:rPr>
        <w:t>x</w:t>
      </w:r>
      <w:proofErr w:type="spellEnd"/>
      <w:r>
        <w:t xml:space="preserve">-Emissionen zu hoch; ist die Dosierung zu </w:t>
      </w:r>
      <w:proofErr w:type="spellStart"/>
      <w:r>
        <w:t>gross</w:t>
      </w:r>
      <w:proofErr w:type="spellEnd"/>
      <w:r>
        <w:t xml:space="preserve">, ist der </w:t>
      </w:r>
      <w:proofErr w:type="spellStart"/>
      <w:r>
        <w:t>AdBlue</w:t>
      </w:r>
      <w:proofErr w:type="spellEnd"/>
      <w:r>
        <w:t>-Verbrauch zu hoch, und es entstehen unangenehme Ammoniakgerüche. Zudem können sich Ablagerungen bilden, die den SCR-Katalysator im Extremfall wie eine Tropfsteinhöhle aussehen lassen und zum Ausfall des Entgiftungssystems führen.</w:t>
      </w:r>
    </w:p>
    <w:p w:rsidR="00614A4D" w:rsidRDefault="00614A4D" w:rsidP="00614A4D">
      <w:pPr>
        <w:pStyle w:val="06LauftextaufmacherEZ"/>
      </w:pPr>
      <w:r>
        <w:t xml:space="preserve">Zur optimalen Umwandlung aller </w:t>
      </w:r>
      <w:proofErr w:type="spellStart"/>
      <w:r>
        <w:t>NO</w:t>
      </w:r>
      <w:r>
        <w:rPr>
          <w:sz w:val="14"/>
          <w:szCs w:val="14"/>
          <w:vertAlign w:val="subscript"/>
        </w:rPr>
        <w:t>x</w:t>
      </w:r>
      <w:proofErr w:type="spellEnd"/>
      <w:r>
        <w:t xml:space="preserve">-Gase ist eine präzise Harnstoff-Einspritzanlage unumgänglich. Doch um hohe Präzision zu erreichen, müssen die Techniker begreifen, was im Abgasstrom kurz vor dem SCR-Katalysator genau abläuft. Und hier hat das Empa-Forscherteam um </w:t>
      </w:r>
      <w:proofErr w:type="spellStart"/>
      <w:r>
        <w:t>Potis</w:t>
      </w:r>
      <w:proofErr w:type="spellEnd"/>
      <w:r>
        <w:t xml:space="preserve"> Dimopoulos Eggenschwiler die Nase ganz weit vorn. Mittlerweile sind die Erkenntnisse so weit gediehen, dass der Empa-Forscher mit einer baldigen Umsetzung in einem Serienfahrzeug rechnet. </w:t>
      </w:r>
    </w:p>
    <w:p w:rsidR="00614A4D" w:rsidRDefault="00614A4D" w:rsidP="00614A4D">
      <w:pPr>
        <w:pStyle w:val="05LauftextaufmacheroEZ"/>
      </w:pPr>
    </w:p>
    <w:p w:rsidR="00614A4D" w:rsidRDefault="00614A4D" w:rsidP="00614A4D">
      <w:pPr>
        <w:pStyle w:val="07Zwischentitelaufmacher"/>
      </w:pPr>
      <w:r>
        <w:t>Forschung am einzelnen Tröpfchen</w:t>
      </w:r>
    </w:p>
    <w:p w:rsidR="00614A4D" w:rsidRDefault="00614A4D" w:rsidP="00614A4D">
      <w:pPr>
        <w:pStyle w:val="05LauftextaufmacheroEZ"/>
      </w:pPr>
      <w:r>
        <w:t xml:space="preserve">In einer in Eigenregie aufgebauten aufwändigen Versuchsanlage auf dem Empa-Campus in Dübendorf wird der Einspritzvorgang systematisch erforscht. Dabei stellte sich heraus, dass sowohl die Positionierung des Injektors als auch die Form und die Richtung des Sprühstrahls sowie vor allem die </w:t>
      </w:r>
      <w:proofErr w:type="spellStart"/>
      <w:r>
        <w:t>Grösse</w:t>
      </w:r>
      <w:proofErr w:type="spellEnd"/>
      <w:r>
        <w:t xml:space="preserve"> der einzelnen </w:t>
      </w:r>
      <w:proofErr w:type="spellStart"/>
      <w:r>
        <w:t>AdBlue</w:t>
      </w:r>
      <w:proofErr w:type="spellEnd"/>
      <w:r>
        <w:t xml:space="preserve">-Tröpfchen eine </w:t>
      </w:r>
      <w:proofErr w:type="spellStart"/>
      <w:r>
        <w:t>grosse</w:t>
      </w:r>
      <w:proofErr w:type="spellEnd"/>
      <w:r>
        <w:t xml:space="preserve"> Rolle spielen. Wichtig ist, dass der Harnstoff schnell und komplett verdampft, sich gut mit den Abgasen vermischt und dann in das Reduktionsmittel Ammoniak umgewandelt werden kann. Es hat sich zudem gezeigt, dass das Verdampfen der zerstäubten </w:t>
      </w:r>
      <w:proofErr w:type="spellStart"/>
      <w:r>
        <w:t>AdBlue</w:t>
      </w:r>
      <w:proofErr w:type="spellEnd"/>
      <w:r>
        <w:t xml:space="preserve">-Flüssigkeit stark temperaturabhängig ist. Treffen die Tröpfchen auf </w:t>
      </w:r>
      <w:r>
        <w:lastRenderedPageBreak/>
        <w:t xml:space="preserve">eine rund 150 °C </w:t>
      </w:r>
      <w:proofErr w:type="spellStart"/>
      <w:r>
        <w:t>heisse</w:t>
      </w:r>
      <w:proofErr w:type="spellEnd"/>
      <w:r>
        <w:t xml:space="preserve"> Oberfläche in der Abgasleitung, verdampfen sie schnell. Ist die metallische Auspuffwand, auf die der </w:t>
      </w:r>
      <w:proofErr w:type="spellStart"/>
      <w:r>
        <w:t>AdBlue</w:t>
      </w:r>
      <w:proofErr w:type="spellEnd"/>
      <w:r>
        <w:t xml:space="preserve">-Spray aufschlägt, aber </w:t>
      </w:r>
      <w:proofErr w:type="spellStart"/>
      <w:r>
        <w:t>heisser</w:t>
      </w:r>
      <w:proofErr w:type="spellEnd"/>
      <w:r>
        <w:t>, bildet sich eine Dampfschicht um die flüssigen Tröpfchen, so dass sie noch immer in flüssiger Form und mit nur wenig geringerem Volumen wieder abprallen.</w:t>
      </w:r>
    </w:p>
    <w:p w:rsidR="00614A4D" w:rsidRDefault="00614A4D" w:rsidP="00614A4D">
      <w:pPr>
        <w:pStyle w:val="05LauftextaufmacheroEZ"/>
      </w:pPr>
    </w:p>
    <w:p w:rsidR="00C021DE" w:rsidRPr="00614A4D" w:rsidRDefault="00614A4D" w:rsidP="00614A4D">
      <w:pPr>
        <w:pStyle w:val="05LauftextaufmacheroEZ"/>
      </w:pPr>
      <w:r>
        <w:t xml:space="preserve">Parallel zur Forschung am Einspritzvorgang haben die Empa-Spezialisten zusammen mit Ingenieuren des Paul Scherrer Instituts (PSI) einen neuartigen kleinen Katalysator entwickelt, der die Ammoniakbildung zusätzlich beschleunigt. Dieser so genannte </w:t>
      </w:r>
      <w:proofErr w:type="spellStart"/>
      <w:r>
        <w:t>Hydrolysekatalysator</w:t>
      </w:r>
      <w:proofErr w:type="spellEnd"/>
      <w:r>
        <w:t xml:space="preserve"> wird vor dem SCR-Hauptkatalysator in die Auspuffleitung integriert. Zusammenfassend stellt Dimopoulos Eggenschwiler fest, dass der </w:t>
      </w:r>
      <w:proofErr w:type="spellStart"/>
      <w:r>
        <w:t>Entstickungsgrad</w:t>
      </w:r>
      <w:proofErr w:type="spellEnd"/>
      <w:r>
        <w:t xml:space="preserve"> der Dieselabgase stark abhängig von der Qualität der </w:t>
      </w:r>
      <w:proofErr w:type="spellStart"/>
      <w:r>
        <w:t>AdBlue</w:t>
      </w:r>
      <w:proofErr w:type="spellEnd"/>
      <w:r>
        <w:t>-Einspritzung ist. Und so detailliert wie im Empa-Labor ist derzeit das entsprechende Know-how bei den meisten Auto- und Motorenherstellern nicht. Das Team um Dimopoulos Eggenschwiler hat in der Vergangenheit die Hersteller von Lastwagenmotoren bei der Entwicklung der Abgasentgiftungsanlagen erfolgreich unterstützt. Jetzt muss das gleiche bei Personenwagen gelingen. Das Grundlagenwissen dazu entsteht an der Empa. //</w:t>
      </w:r>
    </w:p>
    <w:p w:rsidR="00614A4D" w:rsidRDefault="00614A4D"/>
    <w:p w:rsidR="00614A4D" w:rsidRDefault="00614A4D" w:rsidP="00614A4D">
      <w:pPr>
        <w:pStyle w:val="10Legendentextaufmacher"/>
      </w:pPr>
      <w:r>
        <w:t xml:space="preserve">Das Empa-Forscherteam </w:t>
      </w:r>
    </w:p>
    <w:p w:rsidR="00614A4D" w:rsidRDefault="00614A4D" w:rsidP="00614A4D">
      <w:pPr>
        <w:pStyle w:val="10Legendentextaufmacher"/>
      </w:pPr>
      <w:proofErr w:type="spellStart"/>
      <w:r>
        <w:t>Potis</w:t>
      </w:r>
      <w:proofErr w:type="spellEnd"/>
      <w:r>
        <w:t xml:space="preserve"> Dimopoulos Eggenschwiler und Alexander </w:t>
      </w:r>
      <w:proofErr w:type="spellStart"/>
      <w:r>
        <w:t>Spitieri</w:t>
      </w:r>
      <w:proofErr w:type="spellEnd"/>
      <w:r>
        <w:t xml:space="preserve"> an der Messkammer für Sprühversuche. </w:t>
      </w:r>
      <w:r>
        <w:br/>
      </w:r>
    </w:p>
    <w:p w:rsidR="00614A4D" w:rsidRDefault="00614A4D" w:rsidP="00614A4D">
      <w:pPr>
        <w:pStyle w:val="10Legendentextaufmacher"/>
      </w:pPr>
      <w:r>
        <w:t xml:space="preserve">Eine Laseroptik zählt die </w:t>
      </w:r>
      <w:bookmarkStart w:id="0" w:name="_GoBack"/>
      <w:bookmarkEnd w:id="0"/>
      <w:proofErr w:type="spellStart"/>
      <w:r>
        <w:t>Sprühtröpfchen</w:t>
      </w:r>
      <w:proofErr w:type="spellEnd"/>
      <w:r>
        <w:t xml:space="preserve"> und analysiert </w:t>
      </w:r>
      <w:proofErr w:type="spellStart"/>
      <w:r>
        <w:t>Grösse</w:t>
      </w:r>
      <w:proofErr w:type="spellEnd"/>
      <w:r>
        <w:t xml:space="preserve"> und Flugbahn.</w:t>
      </w:r>
    </w:p>
    <w:sectPr w:rsidR="00614A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ITC Slimbach Std">
    <w:panose1 w:val="00000500000000000000"/>
    <w:charset w:val="00"/>
    <w:family w:val="modern"/>
    <w:notTrueType/>
    <w:pitch w:val="variable"/>
    <w:sig w:usb0="800000AF" w:usb1="4000204A" w:usb2="00000000" w:usb3="00000000" w:csb0="00000001" w:csb1="00000000"/>
  </w:font>
  <w:font w:name="Frutiger Next Pro Light Cn">
    <w:panose1 w:val="020B0306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21"/>
    <w:rsid w:val="00067721"/>
    <w:rsid w:val="00614A4D"/>
    <w:rsid w:val="00AF7BD9"/>
    <w:rsid w:val="00F42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614A4D"/>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614A4D"/>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4LauftextaufmacherKapitel">
    <w:name w:val="04__Lauftext__aufmacher_Kapitel"/>
    <w:basedOn w:val="Standard"/>
    <w:uiPriority w:val="99"/>
    <w:rsid w:val="00614A4D"/>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614A4D"/>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614A4D"/>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614A4D"/>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10Legendentextaufmacher">
    <w:name w:val="10__Legendentext__aufmacher"/>
    <w:basedOn w:val="Standard"/>
    <w:uiPriority w:val="99"/>
    <w:rsid w:val="00614A4D"/>
    <w:pPr>
      <w:autoSpaceDE w:val="0"/>
      <w:autoSpaceDN w:val="0"/>
      <w:adjustRightInd w:val="0"/>
      <w:spacing w:after="0" w:line="200" w:lineRule="atLeast"/>
      <w:textAlignment w:val="center"/>
    </w:pPr>
    <w:rPr>
      <w:rFonts w:ascii="Frutiger Next Pro Light Cn" w:hAnsi="Frutiger Next Pro Light Cn" w:cs="Frutiger Next Pro Light Cn"/>
      <w:color w:val="000000"/>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614A4D"/>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614A4D"/>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4LauftextaufmacherKapitel">
    <w:name w:val="04__Lauftext__aufmacher_Kapitel"/>
    <w:basedOn w:val="Standard"/>
    <w:uiPriority w:val="99"/>
    <w:rsid w:val="00614A4D"/>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614A4D"/>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614A4D"/>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614A4D"/>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10Legendentextaufmacher">
    <w:name w:val="10__Legendentext__aufmacher"/>
    <w:basedOn w:val="Standard"/>
    <w:uiPriority w:val="99"/>
    <w:rsid w:val="00614A4D"/>
    <w:pPr>
      <w:autoSpaceDE w:val="0"/>
      <w:autoSpaceDN w:val="0"/>
      <w:adjustRightInd w:val="0"/>
      <w:spacing w:after="0" w:line="200" w:lineRule="atLeast"/>
      <w:textAlignment w:val="center"/>
    </w:pPr>
    <w:rPr>
      <w:rFonts w:ascii="Frutiger Next Pro Light Cn" w:hAnsi="Frutiger Next Pro Light Cn" w:cs="Frutiger Next Pro Light Cn"/>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4688</Characters>
  <Application>Microsoft Office Word</Application>
  <DocSecurity>0</DocSecurity>
  <Lines>39</Lines>
  <Paragraphs>10</Paragraphs>
  <ScaleCrop>false</ScaleCrop>
  <Company>Empa</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2016-04-12T12:13:00Z</dcterms:created>
  <dcterms:modified xsi:type="dcterms:W3CDTF">2016-04-12T12:14:00Z</dcterms:modified>
</cp:coreProperties>
</file>